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9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1412"/>
        <w:gridCol w:w="1056"/>
        <w:gridCol w:w="1470"/>
        <w:gridCol w:w="910"/>
        <w:gridCol w:w="952"/>
      </w:tblGrid>
      <w:tr w:rsidR="00660279" w:rsidRPr="00505149" w:rsidTr="00505149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505149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505149" w:rsidTr="00505149">
        <w:trPr>
          <w:trHeight w:val="450"/>
          <w:tblCellSpacing w:w="15" w:type="dxa"/>
          <w:jc w:val="center"/>
        </w:trPr>
        <w:tc>
          <w:tcPr>
            <w:tcW w:w="2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505149" w:rsidTr="00505149">
        <w:trPr>
          <w:trHeight w:val="375"/>
          <w:tblCellSpacing w:w="15" w:type="dxa"/>
          <w:jc w:val="center"/>
        </w:trPr>
        <w:tc>
          <w:tcPr>
            <w:tcW w:w="2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8858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Milli Mücadele Tarihi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88583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ATA 541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50514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762A1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</w:tr>
    </w:tbl>
    <w:p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6571"/>
      </w:tblGrid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18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6571"/>
      </w:tblGrid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18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505149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18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18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18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896C1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 Dr. Tülay BARAN</w:t>
            </w:r>
          </w:p>
        </w:tc>
      </w:tr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18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896C14">
              <w:rPr>
                <w:rFonts w:ascii="Times New Roman" w:hAnsi="Times New Roman" w:cs="Times New Roman"/>
                <w:sz w:val="24"/>
                <w:szCs w:val="24"/>
              </w:rPr>
              <w:t xml:space="preserve"> Tülay BARAN</w:t>
            </w:r>
          </w:p>
        </w:tc>
      </w:tr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18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50514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18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885838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Milli Mücadeleyi Mustafa Kemalin Anadolu’ya geçişinden itibaren Lozan Antlaşmasına kadar inceler.</w:t>
            </w:r>
          </w:p>
        </w:tc>
      </w:tr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18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885838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Mütareke dönemi uygulamalarını, Türkiye Büyük Millet Meclisinin ulusal direnişteki rolünü, Cepheleri ve Lozan görüşmelerini karşılaştırılmalı olarak analiz eder.</w:t>
            </w:r>
          </w:p>
        </w:tc>
      </w:tr>
    </w:tbl>
    <w:p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  <w:gridCol w:w="1085"/>
        <w:gridCol w:w="1220"/>
        <w:gridCol w:w="1305"/>
      </w:tblGrid>
      <w:tr w:rsidR="00CC1930" w:rsidRPr="00505149" w:rsidTr="00505149">
        <w:trPr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505149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505149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505149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505149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505149" w:rsidRPr="00505149" w:rsidTr="00505149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1. Mütareke dönemi uygulamalarını açıklar.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505149" w:rsidRPr="00505149" w:rsidTr="00505149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2. Türkiye Büyük Millet Meclisi’nin siyasi ve hukuki görünümünü anlatır.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505149" w:rsidRPr="00505149" w:rsidTr="00505149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3. Türkiye Büyük Millet Meclisi’nin dış politikasını irdeler.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505149" w:rsidRPr="00505149" w:rsidTr="00505149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4. Türkiye Büyük Millet Meclisi ve İstanbul hükümetlerinin ilişkisini tartışır.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505149" w:rsidRPr="00505149" w:rsidTr="005F6C58">
        <w:trPr>
          <w:trHeight w:val="450"/>
          <w:tblCellSpacing w:w="15" w:type="dxa"/>
          <w:jc w:val="center"/>
        </w:trPr>
        <w:tc>
          <w:tcPr>
            <w:tcW w:w="327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5. Türk Diplomasisini analiz eder.</w:t>
            </w:r>
          </w:p>
        </w:tc>
        <w:tc>
          <w:tcPr>
            <w:tcW w:w="49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505149" w:rsidRPr="00505149" w:rsidTr="00505149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6. Mütareke dönemi uygulamalarını açıklar.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149" w:rsidRDefault="0050514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149" w:rsidRDefault="0050514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505149" w:rsidRPr="00BE3186" w:rsidTr="00CE1448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505149" w:rsidRPr="00BE3186" w:rsidTr="00CE1448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374"/>
        <w:gridCol w:w="3329"/>
      </w:tblGrid>
      <w:tr w:rsidR="00660279" w:rsidRPr="00505149" w:rsidTr="00505149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Mütareke Dönemi Uygulamaları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Osmanlı Arşiv Belgelerine Göre Mustafa Kemal’in Anadolu’ya Geçmesi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Kongreler Dönemi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Milli Mücadele Dönemi Basını ve Anadolu Ajansı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Türkiye Büyük Millet Meclisi’nin Açılması, Meclisin Siyasi ve Hukuki Görünümü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Türkiye Büyük Millet Meclisi’nin Ekonomik Kaynakları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Türkiye Büyük Millet Meclisi’nin Yasama Yetkisi, Çıkardığı Yasalar, İstiklal Mahkemeleri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Türkiye Büyük Millet Meclisi Dönemi Dış Politikası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 xml:space="preserve"> Türkiye Büyük Millet Meclisi Dönemi Dış Politikası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Türkiye Büyük Millet Meclisi Dönemi Dış Politikası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Türkiye Büyük Millet Meclisi İstanbul Hükümetleri İlişkisi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Mecliste Muhalefet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304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Cephelerin Kapatılması ve Diplomasi</w:t>
            </w:r>
          </w:p>
        </w:tc>
        <w:tc>
          <w:tcPr>
            <w:tcW w:w="154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304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 xml:space="preserve"> Milli Mücadele Döneminin Sonu ve Lozan Görüşmeleri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04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505149" w:rsidRDefault="0050514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0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505149" w:rsidRPr="00505149" w:rsidRDefault="00505149" w:rsidP="0050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505149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6875"/>
      </w:tblGrid>
      <w:tr w:rsidR="00660279" w:rsidRPr="00505149" w:rsidTr="00505149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KAYNAKLAR</w:t>
            </w:r>
          </w:p>
        </w:tc>
      </w:tr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1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1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F30D5" w:rsidRPr="00505149" w:rsidRDefault="001F30D5" w:rsidP="001F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- NUTUK, TC Kültür Bakanlığı Yayınları</w:t>
            </w:r>
          </w:p>
          <w:p w:rsidR="00660279" w:rsidRPr="00505149" w:rsidRDefault="001F30D5" w:rsidP="001F30D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hAnsi="Times New Roman" w:cs="Times New Roman"/>
                <w:sz w:val="24"/>
                <w:szCs w:val="24"/>
              </w:rPr>
              <w:t>- Kazım Karabekir, İstiklal Harbimiz</w:t>
            </w:r>
          </w:p>
        </w:tc>
      </w:tr>
    </w:tbl>
    <w:p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6946"/>
      </w:tblGrid>
      <w:tr w:rsidR="00660279" w:rsidRPr="00505149" w:rsidTr="00505149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505149" w:rsidTr="00505149">
        <w:trPr>
          <w:trHeight w:val="375"/>
          <w:tblCellSpacing w:w="15" w:type="dxa"/>
          <w:jc w:val="center"/>
        </w:trPr>
        <w:tc>
          <w:tcPr>
            <w:tcW w:w="16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505149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505149" w:rsidTr="00505149">
        <w:trPr>
          <w:trHeight w:val="375"/>
          <w:tblCellSpacing w:w="15" w:type="dxa"/>
          <w:jc w:val="center"/>
        </w:trPr>
        <w:tc>
          <w:tcPr>
            <w:tcW w:w="16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505149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505149" w:rsidTr="00505149">
        <w:trPr>
          <w:trHeight w:val="232"/>
          <w:tblCellSpacing w:w="15" w:type="dxa"/>
          <w:jc w:val="center"/>
        </w:trPr>
        <w:tc>
          <w:tcPr>
            <w:tcW w:w="16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699"/>
        <w:gridCol w:w="2118"/>
      </w:tblGrid>
      <w:tr w:rsidR="00660279" w:rsidRPr="00505149" w:rsidTr="00505149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50514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</w:t>
            </w:r>
            <w:r w:rsidR="00660279"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505149" w:rsidTr="00505149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2A6FB7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505149" w:rsidTr="00505149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505149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505149" w:rsidRDefault="002A6FB7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505149" w:rsidRDefault="002A6FB7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505149" w:rsidTr="00505149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B51DED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B51DED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505149" w:rsidTr="00505149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50514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625"/>
      </w:tblGrid>
      <w:tr w:rsidR="00660279" w:rsidRPr="00505149" w:rsidTr="00505149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505149" w:rsidRPr="00BE3186" w:rsidTr="00CE1448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505149" w:rsidRPr="00BE3186" w:rsidTr="00CE1448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505149" w:rsidRPr="00BE3186" w:rsidTr="00CE1448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505149" w:rsidRPr="00BE3186" w:rsidRDefault="00505149" w:rsidP="00CE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505149" w:rsidRPr="00BE3186" w:rsidRDefault="00505149" w:rsidP="00CE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505149" w:rsidRPr="00BE3186" w:rsidTr="00CE1448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:rsidTr="00CE1448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:rsidTr="00CE1448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E0676F" w:rsidRDefault="00505149" w:rsidP="00CE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E0676F" w:rsidRDefault="00505149" w:rsidP="00CE144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E0676F" w:rsidRDefault="00505149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505149" w:rsidRPr="00BE3186" w:rsidTr="00CE1448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E0676F" w:rsidRDefault="00505149" w:rsidP="00CE144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BE3186" w:rsidRDefault="00505149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505149" w:rsidRDefault="0050514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50514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6"/>
        <w:gridCol w:w="975"/>
        <w:gridCol w:w="785"/>
        <w:gridCol w:w="1077"/>
      </w:tblGrid>
      <w:tr w:rsidR="00660279" w:rsidRPr="00505149" w:rsidTr="00505149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505149" w:rsidTr="00505149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50514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762A10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762A10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144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505149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762A10" w:rsidP="00762A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232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762A10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9,28</w:t>
            </w:r>
          </w:p>
        </w:tc>
      </w:tr>
      <w:tr w:rsidR="00505149" w:rsidRPr="00505149" w:rsidTr="00505149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505149" w:rsidRDefault="00505149" w:rsidP="0050514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505149" w:rsidP="0050514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05149" w:rsidRPr="00AE3143" w:rsidRDefault="00762A10" w:rsidP="005051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</w:tr>
    </w:tbl>
    <w:p w:rsidR="00814D5D" w:rsidRPr="00505149" w:rsidRDefault="00814D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D5D" w:rsidRPr="00505149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1F30D5"/>
    <w:rsid w:val="002A6FB7"/>
    <w:rsid w:val="00376ED8"/>
    <w:rsid w:val="00490150"/>
    <w:rsid w:val="00505149"/>
    <w:rsid w:val="00541B81"/>
    <w:rsid w:val="00660279"/>
    <w:rsid w:val="00762A10"/>
    <w:rsid w:val="00814D5D"/>
    <w:rsid w:val="00885838"/>
    <w:rsid w:val="00896C14"/>
    <w:rsid w:val="00A46DEC"/>
    <w:rsid w:val="00A61A3A"/>
    <w:rsid w:val="00B51DED"/>
    <w:rsid w:val="00B937F7"/>
    <w:rsid w:val="00C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386D3-B25E-4812-9DD2-C8E77838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4</cp:revision>
  <cp:lastPrinted>2017-01-26T06:41:00Z</cp:lastPrinted>
  <dcterms:created xsi:type="dcterms:W3CDTF">2017-01-25T09:24:00Z</dcterms:created>
  <dcterms:modified xsi:type="dcterms:W3CDTF">2017-01-26T06:41:00Z</dcterms:modified>
</cp:coreProperties>
</file>